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32E" w:rsidRPr="0013232E" w:rsidRDefault="0013232E" w:rsidP="00132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Стратегия </w:t>
      </w:r>
      <w:proofErr w:type="spellStart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скальпинга</w:t>
      </w:r>
      <w:proofErr w:type="spellEnd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FGM адаптирована к рынку бинарных опционов давно зарекомендовавшей себя с хорошей стороны </w:t>
      </w:r>
      <w:proofErr w:type="spellStart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Форекс</w:t>
      </w:r>
      <w:proofErr w:type="spellEnd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-стратегии.</w:t>
      </w:r>
    </w:p>
    <w:p w:rsidR="0013232E" w:rsidRPr="0013232E" w:rsidRDefault="0013232E" w:rsidP="00132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Торговая тактика FGM применяется для валютных пар, а время экспирации для опционов равна пяти минутам. Весь анализ необходимо проводить на минутном графике на платформе МТ</w:t>
      </w:r>
      <w:proofErr w:type="gramStart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3232E" w:rsidRPr="005B5FBB" w:rsidRDefault="0013232E" w:rsidP="00364AD0">
      <w:pPr>
        <w:pStyle w:val="1"/>
        <w:rPr>
          <w:rFonts w:ascii="Times New Roman" w:eastAsia="Times New Roman" w:hAnsi="Times New Roman" w:cs="Times New Roman"/>
          <w:color w:val="auto"/>
          <w:lang w:eastAsia="ru-RU"/>
        </w:rPr>
      </w:pPr>
      <w:r w:rsidRPr="005B5FBB">
        <w:rPr>
          <w:rFonts w:ascii="Times New Roman" w:eastAsia="Times New Roman" w:hAnsi="Times New Roman" w:cs="Times New Roman"/>
          <w:color w:val="auto"/>
          <w:lang w:eastAsia="ru-RU"/>
        </w:rPr>
        <w:t>Установка стратегии FGM</w:t>
      </w:r>
    </w:p>
    <w:p w:rsidR="0013232E" w:rsidRPr="0013232E" w:rsidRDefault="0013232E" w:rsidP="00132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вы постоянный читатель блога, то для вас, наверное, уже не в новинку что анализ необходимо проводить в одной из самых популярных биржевых платформ МТ</w:t>
      </w:r>
      <w:proofErr w:type="gramStart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операции открывать непосредственно у брокера.</w:t>
      </w:r>
    </w:p>
    <w:p w:rsidR="0013232E" w:rsidRPr="0013232E" w:rsidRDefault="0013232E" w:rsidP="00132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Собственно, из-за того, что стратегия состоит из авторских индикаторов, ее компоненты нужно установить в МТ</w:t>
      </w:r>
      <w:proofErr w:type="gramStart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процессе установки индикаторов и шаблона в МТ</w:t>
      </w:r>
      <w:proofErr w:type="gramStart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нет ничего сложного. Для начала, после запуска торговой платформы войдите в меню «Файл» и выберите строку «Открыть каталог данных».</w:t>
      </w:r>
    </w:p>
    <w:p w:rsidR="0013232E" w:rsidRPr="0013232E" w:rsidRDefault="0013232E" w:rsidP="00132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того как вы войдете в корневой каталог, найдите папку под названием </w:t>
      </w:r>
      <w:proofErr w:type="spellStart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indicators</w:t>
      </w:r>
      <w:proofErr w:type="spellEnd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скиньте скачанные индикаторы в нее, затем находим папку </w:t>
      </w:r>
      <w:proofErr w:type="spellStart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templates</w:t>
      </w:r>
      <w:proofErr w:type="spellEnd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закиньте заранее скачанный шаблон.</w:t>
      </w:r>
    </w:p>
    <w:p w:rsidR="0013232E" w:rsidRPr="0013232E" w:rsidRDefault="0013232E" w:rsidP="00132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Возникли проблемы с </w:t>
      </w:r>
      <w:proofErr w:type="gramStart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определением</w:t>
      </w:r>
      <w:proofErr w:type="gramEnd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где шаблон, а где индикатор? Все очень просто, шаблон имеет расширение .</w:t>
      </w:r>
      <w:proofErr w:type="spellStart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tpl</w:t>
      </w:r>
      <w:proofErr w:type="spellEnd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3232E" w:rsidRPr="0013232E" w:rsidRDefault="0013232E" w:rsidP="00132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установки всех компонентов просто перезапускаем нашу платформу... В запущенном терминале на графике вызываем дополнительное меню и запускаем шаблон FGM:</w:t>
      </w:r>
    </w:p>
    <w:p w:rsidR="0013232E" w:rsidRPr="0013232E" w:rsidRDefault="0013232E" w:rsidP="00132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FB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1B141B6" wp14:editId="28329CAA">
            <wp:extent cx="5716395" cy="2905885"/>
            <wp:effectExtent l="0" t="0" r="0" b="8890"/>
            <wp:docPr id="6" name="Рисунок 6" descr="Шаблон стратегии FG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Шаблон стратегии FGM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096"/>
                    <a:stretch/>
                  </pic:blipFill>
                  <pic:spPr bwMode="auto">
                    <a:xfrm>
                      <a:off x="0" y="0"/>
                      <a:ext cx="5716270" cy="2905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3232E" w:rsidRPr="005B5FBB" w:rsidRDefault="0013232E" w:rsidP="00364AD0">
      <w:pPr>
        <w:pStyle w:val="2"/>
        <w:rPr>
          <w:rFonts w:ascii="Times New Roman" w:eastAsia="Times New Roman" w:hAnsi="Times New Roman" w:cs="Times New Roman"/>
          <w:color w:val="auto"/>
          <w:lang w:eastAsia="ru-RU"/>
        </w:rPr>
      </w:pPr>
      <w:r w:rsidRPr="005B5FBB">
        <w:rPr>
          <w:rFonts w:ascii="Times New Roman" w:eastAsia="Times New Roman" w:hAnsi="Times New Roman" w:cs="Times New Roman"/>
          <w:color w:val="auto"/>
          <w:lang w:eastAsia="ru-RU"/>
        </w:rPr>
        <w:t xml:space="preserve">Индикаторы </w:t>
      </w:r>
      <w:proofErr w:type="spellStart"/>
      <w:r w:rsidRPr="005B5FBB">
        <w:rPr>
          <w:rFonts w:ascii="Times New Roman" w:eastAsia="Times New Roman" w:hAnsi="Times New Roman" w:cs="Times New Roman"/>
          <w:color w:val="auto"/>
          <w:lang w:eastAsia="ru-RU"/>
        </w:rPr>
        <w:t>скальпинговой</w:t>
      </w:r>
      <w:proofErr w:type="spellEnd"/>
      <w:r w:rsidRPr="005B5FBB">
        <w:rPr>
          <w:rFonts w:ascii="Times New Roman" w:eastAsia="Times New Roman" w:hAnsi="Times New Roman" w:cs="Times New Roman"/>
          <w:color w:val="auto"/>
          <w:lang w:eastAsia="ru-RU"/>
        </w:rPr>
        <w:t xml:space="preserve"> стратегии</w:t>
      </w:r>
    </w:p>
    <w:p w:rsidR="0013232E" w:rsidRPr="0013232E" w:rsidRDefault="0013232E" w:rsidP="00132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Наверняка, судя по графику на изображении выше, вы уже поняли, что мы имеем с чисто индикаторной торговой стратегией.</w:t>
      </w:r>
    </w:p>
    <w:p w:rsidR="0013232E" w:rsidRPr="005B5FBB" w:rsidRDefault="0013232E" w:rsidP="00364AD0">
      <w:pPr>
        <w:pStyle w:val="3"/>
      </w:pPr>
      <w:r w:rsidRPr="005B5FBB">
        <w:lastRenderedPageBreak/>
        <w:t>Итак, кратко по каждому:</w:t>
      </w:r>
    </w:p>
    <w:p w:rsidR="0013232E" w:rsidRPr="0013232E" w:rsidRDefault="0013232E" w:rsidP="0013232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FGM</w:t>
      </w:r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индикатор вы можете увидеть в виде трех линий синего, голубого и желтого цветов. По своей сути все эти три линии являются скользящими средними МА, хотя, кроме цветов линий, другие настройки изменить нельзя.</w:t>
      </w:r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Желтая линия отвечает за долгосрочный тренд, голубая за среднесрочный тренд, а синяя за краткосрочный тренд. Для анализа рынка важно расположение цены относительно линий. Если цена над линией – тренд восходящий, </w:t>
      </w:r>
      <w:proofErr w:type="gramStart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proofErr w:type="gramEnd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нисходящий. В стратегии это является основным сигнальным индикатором;</w:t>
      </w:r>
    </w:p>
    <w:p w:rsidR="0013232E" w:rsidRPr="0013232E" w:rsidRDefault="0013232E" w:rsidP="0013232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GG-</w:t>
      </w:r>
      <w:proofErr w:type="spellStart"/>
      <w:r w:rsidRPr="005B5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TrendBar</w:t>
      </w:r>
      <w:proofErr w:type="spellEnd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индикатор </w:t>
      </w:r>
      <w:proofErr w:type="spellStart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информер</w:t>
      </w:r>
      <w:proofErr w:type="spellEnd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который выступает в качестве помощника и не влияет непосредственно на сигналы. Основная задача индикатора – отображать ситуацию с трендом на старших </w:t>
      </w:r>
      <w:proofErr w:type="gramStart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тайм-фреймах</w:t>
      </w:r>
      <w:proofErr w:type="gramEnd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. Значение красного квадратика – тренд нисходящий, желтый – боковой рынок (</w:t>
      </w:r>
      <w:proofErr w:type="spellStart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флет</w:t>
      </w:r>
      <w:proofErr w:type="spellEnd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), зеленый – тренд восходящий.</w:t>
      </w:r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настройках вы можете встретить ши</w:t>
      </w:r>
      <w:bookmarkStart w:id="0" w:name="_GoBack"/>
      <w:bookmarkEnd w:id="0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рокий спектр настроек, но главной является период ADX;</w:t>
      </w:r>
    </w:p>
    <w:p w:rsidR="0013232E" w:rsidRPr="0013232E" w:rsidRDefault="0013232E" w:rsidP="0013232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ProfitableStrategy1</w:t>
      </w:r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индикатор фильтр тренда, основная задача которого максимально отбросить ложные сигналы. В настройках вы можете встретить периоды различных осцилляторов, начиная от RSI и CCI заканчивая стохастическим осциллятором. Собственно, этот индикатор своего рода солянка из стандартных индикаторов. Из показаний можно отметить, что зеленые столбики говорят о восходящем рынке, красные – нисходящем рынке, а желтые — боковом.</w:t>
      </w:r>
    </w:p>
    <w:p w:rsidR="0013232E" w:rsidRPr="005B5FBB" w:rsidRDefault="0013232E" w:rsidP="00364AD0">
      <w:pPr>
        <w:pStyle w:val="2"/>
        <w:rPr>
          <w:rFonts w:ascii="Times New Roman" w:eastAsia="Times New Roman" w:hAnsi="Times New Roman" w:cs="Times New Roman"/>
          <w:color w:val="auto"/>
          <w:lang w:eastAsia="ru-RU"/>
        </w:rPr>
      </w:pPr>
      <w:r w:rsidRPr="005B5FBB">
        <w:rPr>
          <w:rFonts w:ascii="Times New Roman" w:eastAsia="Times New Roman" w:hAnsi="Times New Roman" w:cs="Times New Roman"/>
          <w:color w:val="auto"/>
          <w:lang w:eastAsia="ru-RU"/>
        </w:rPr>
        <w:t>Сигналы для входа в рынок</w:t>
      </w:r>
    </w:p>
    <w:p w:rsidR="0013232E" w:rsidRPr="0013232E" w:rsidRDefault="0013232E" w:rsidP="00132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 торговли довольно простой, а именно — получаем все сигналы в МТ</w:t>
      </w:r>
      <w:proofErr w:type="gramStart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без каких-либо промедлений открываем позицию в торговой платформе брокера.</w:t>
      </w:r>
    </w:p>
    <w:p w:rsidR="0013232E" w:rsidRPr="0013232E" w:rsidRDefault="0013232E" w:rsidP="00132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Сигнал на понижение:</w:t>
      </w:r>
    </w:p>
    <w:p w:rsidR="0013232E" w:rsidRPr="0013232E" w:rsidRDefault="0013232E" w:rsidP="0013232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Синяя линия пересекла </w:t>
      </w:r>
      <w:proofErr w:type="gramStart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желтую</w:t>
      </w:r>
      <w:proofErr w:type="gramEnd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сверху-вниз. Альтернативным сигналом является пересечение синей линией </w:t>
      </w:r>
      <w:proofErr w:type="gramStart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голубую</w:t>
      </w:r>
      <w:proofErr w:type="gramEnd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сверху-вниз при условии, что в момент пересечения эти две линии находились под желтой;</w:t>
      </w:r>
    </w:p>
    <w:p w:rsidR="0013232E" w:rsidRPr="0013232E" w:rsidRDefault="0013232E" w:rsidP="0013232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момент появления сигнала индикатор </w:t>
      </w:r>
      <w:proofErr w:type="spellStart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ProfitableStrategy</w:t>
      </w:r>
      <w:proofErr w:type="spellEnd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красного цвета.</w:t>
      </w:r>
    </w:p>
    <w:p w:rsidR="0013232E" w:rsidRPr="0013232E" w:rsidRDefault="0013232E" w:rsidP="00132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FB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8B0EC6A" wp14:editId="766A835C">
            <wp:extent cx="5716270" cy="3410585"/>
            <wp:effectExtent l="0" t="0" r="0" b="0"/>
            <wp:docPr id="5" name="Рисунок 5" descr="Сигнал PUT в скальпинге бинарными опциона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игнал PUT в скальпинге бинарными опционами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270" cy="3410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232E" w:rsidRPr="0013232E" w:rsidRDefault="0013232E" w:rsidP="00132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закрытия свечи входим в торговую платформу брокера и покупаем опцион «Вниз» со временем экспирации 5 минут. Очень важно, не перепутайте со временем окончания, поскольку это самое оптимальное значение, которое мы выяснили в ходе тестирования.</w:t>
      </w:r>
    </w:p>
    <w:p w:rsidR="0013232E" w:rsidRPr="0013232E" w:rsidRDefault="0013232E" w:rsidP="00132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FB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F3E4CFE" wp14:editId="441C8DC1">
            <wp:extent cx="5716270" cy="2030730"/>
            <wp:effectExtent l="0" t="0" r="0" b="7620"/>
            <wp:docPr id="4" name="Рисунок 4" descr="Опцион PUT в скальпинг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пцион PUT в скальпинге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270" cy="203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232E" w:rsidRPr="0013232E" w:rsidRDefault="0013232E" w:rsidP="00132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Сигнал на повышение:</w:t>
      </w:r>
    </w:p>
    <w:p w:rsidR="0013232E" w:rsidRPr="0013232E" w:rsidRDefault="0013232E" w:rsidP="0013232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Синяя линия пересекла </w:t>
      </w:r>
      <w:proofErr w:type="gramStart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желтую</w:t>
      </w:r>
      <w:proofErr w:type="gramEnd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снизу-вверх. Альтернативным сигналом является пересечение синей линией </w:t>
      </w:r>
      <w:proofErr w:type="gramStart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голубую</w:t>
      </w:r>
      <w:proofErr w:type="gramEnd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снизу-вверх при условии, что в момент пересечения эти две линии находились над желтой;</w:t>
      </w:r>
    </w:p>
    <w:p w:rsidR="0013232E" w:rsidRPr="0013232E" w:rsidRDefault="0013232E" w:rsidP="0013232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момент появления сигнала индикатор </w:t>
      </w:r>
      <w:proofErr w:type="spellStart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ProfitableStrategy</w:t>
      </w:r>
      <w:proofErr w:type="spellEnd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зеленого цвета.</w:t>
      </w:r>
    </w:p>
    <w:p w:rsidR="0013232E" w:rsidRPr="0013232E" w:rsidRDefault="0013232E" w:rsidP="00132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FB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16770B18" wp14:editId="6FF1535C">
            <wp:extent cx="5716270" cy="3399790"/>
            <wp:effectExtent l="0" t="0" r="0" b="0"/>
            <wp:docPr id="3" name="Рисунок 3" descr="Сигнал на покупку в стратегии скальпинга бинарными опциона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игнал на покупку в стратегии скальпинга бинарными опционами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270" cy="339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232E" w:rsidRPr="0013232E" w:rsidRDefault="0013232E" w:rsidP="00132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закрытия свечи заходим на торговую платформу и покупаем опцион «Вверх» со временем экспирации пять минут.</w:t>
      </w:r>
    </w:p>
    <w:p w:rsidR="0013232E" w:rsidRPr="0013232E" w:rsidRDefault="0013232E" w:rsidP="00132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FB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817E0BE" wp14:editId="67159749">
            <wp:extent cx="5716270" cy="2058670"/>
            <wp:effectExtent l="0" t="0" r="0" b="0"/>
            <wp:docPr id="2" name="Рисунок 2" descr="Опцион CALL в стратегии FG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пцион CALL в стратегии FGM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270" cy="205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232E" w:rsidRPr="005B5FBB" w:rsidRDefault="0013232E" w:rsidP="00364AD0">
      <w:pPr>
        <w:pStyle w:val="1"/>
        <w:rPr>
          <w:rFonts w:ascii="Times New Roman" w:eastAsia="Times New Roman" w:hAnsi="Times New Roman" w:cs="Times New Roman"/>
          <w:color w:val="auto"/>
          <w:lang w:eastAsia="ru-RU"/>
        </w:rPr>
      </w:pPr>
      <w:r w:rsidRPr="005B5FBB">
        <w:rPr>
          <w:rFonts w:ascii="Times New Roman" w:eastAsia="Times New Roman" w:hAnsi="Times New Roman" w:cs="Times New Roman"/>
          <w:color w:val="auto"/>
          <w:lang w:eastAsia="ru-RU"/>
        </w:rPr>
        <w:t xml:space="preserve">Результат теста стратегии </w:t>
      </w:r>
      <w:proofErr w:type="spellStart"/>
      <w:r w:rsidRPr="005B5FBB">
        <w:rPr>
          <w:rFonts w:ascii="Times New Roman" w:eastAsia="Times New Roman" w:hAnsi="Times New Roman" w:cs="Times New Roman"/>
          <w:color w:val="auto"/>
          <w:lang w:eastAsia="ru-RU"/>
        </w:rPr>
        <w:t>скальпинга</w:t>
      </w:r>
      <w:proofErr w:type="spellEnd"/>
      <w:r w:rsidRPr="005B5FBB">
        <w:rPr>
          <w:rFonts w:ascii="Times New Roman" w:eastAsia="Times New Roman" w:hAnsi="Times New Roman" w:cs="Times New Roman"/>
          <w:color w:val="auto"/>
          <w:lang w:eastAsia="ru-RU"/>
        </w:rPr>
        <w:t xml:space="preserve"> на бинарных опционах</w:t>
      </w:r>
    </w:p>
    <w:p w:rsidR="0013232E" w:rsidRPr="0013232E" w:rsidRDefault="0013232E" w:rsidP="00132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Конечно, я сначала </w:t>
      </w:r>
      <w:proofErr w:type="spellStart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потестил</w:t>
      </w:r>
      <w:proofErr w:type="spellEnd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стратегию «</w:t>
      </w:r>
      <w:r w:rsidRPr="005B5FB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бумажке</w:t>
      </w:r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но было </w:t>
      </w:r>
      <w:proofErr w:type="gramStart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интересно</w:t>
      </w:r>
      <w:proofErr w:type="gramEnd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сделать тест реальной торговли </w:t>
      </w:r>
      <w:proofErr w:type="spellStart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скальпингом</w:t>
      </w:r>
      <w:proofErr w:type="spellEnd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стратегии FGM... Вот, что у меня получилось:</w:t>
      </w:r>
    </w:p>
    <w:p w:rsidR="0013232E" w:rsidRPr="0013232E" w:rsidRDefault="0013232E" w:rsidP="00132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FB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259C98D" wp14:editId="0995EDA2">
            <wp:extent cx="5716270" cy="970280"/>
            <wp:effectExtent l="0" t="0" r="0" b="1270"/>
            <wp:docPr id="1" name="Рисунок 1" descr="Результат скальпинга на бинарных опциона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Результат скальпинга на бинарных опционах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270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232E" w:rsidRPr="0013232E" w:rsidRDefault="0013232E" w:rsidP="00132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Скрин</w:t>
      </w:r>
      <w:proofErr w:type="spellEnd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торговли показываю не для того, чтобы вы на него равнялись, а для того, чтобы вы понимали, чего можно достичь </w:t>
      </w:r>
      <w:proofErr w:type="gramStart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бинарным</w:t>
      </w:r>
      <w:proofErr w:type="gramEnd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скальпингом</w:t>
      </w:r>
      <w:proofErr w:type="spellEnd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тактикой FGM! Согласитесь, из пяти сделок четыре в плюс - это неплохой результат для начала.</w:t>
      </w:r>
    </w:p>
    <w:p w:rsidR="0013232E" w:rsidRPr="0013232E" w:rsidRDefault="0013232E" w:rsidP="00132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Возможно</w:t>
      </w:r>
      <w:proofErr w:type="gramEnd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сразу у вас таких результатов не будет, но со временем приноровитесь, уверен! Хотя я и не упомянул в сигналах индикатор </w:t>
      </w:r>
      <w:r w:rsidRPr="005B5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GG-</w:t>
      </w:r>
      <w:proofErr w:type="spellStart"/>
      <w:r w:rsidRPr="005B5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TrendBar</w:t>
      </w:r>
      <w:proofErr w:type="spellEnd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но рекомендую обращать внимание на то, чтобы торговать </w:t>
      </w:r>
      <w:r w:rsidRPr="005B5FB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тренду</w:t>
      </w:r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не просто по сигналам...</w:t>
      </w:r>
    </w:p>
    <w:p w:rsidR="0013232E" w:rsidRPr="0013232E" w:rsidRDefault="0013232E" w:rsidP="00132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Заострю ваше внимание еще раз:</w:t>
      </w:r>
    </w:p>
    <w:p w:rsidR="0013232E" w:rsidRPr="0013232E" w:rsidRDefault="0013232E" w:rsidP="0013232E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статьях даются инструменты, которые работают! Но, чтобы они работали именно у вас и именно так, как нужно, вам необходимо самим их освоить, подстроить под себя!</w:t>
      </w:r>
    </w:p>
    <w:p w:rsidR="0013232E" w:rsidRPr="0013232E" w:rsidRDefault="0013232E" w:rsidP="00132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стоит забывать и о том, что немаловажную роль в вашей стабильности играет грамотный подход к управлению капиталом, </w:t>
      </w:r>
      <w:proofErr w:type="spellStart"/>
      <w:r w:rsidRPr="005B5FB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манименеджмент</w:t>
      </w:r>
      <w:proofErr w:type="spellEnd"/>
      <w:r w:rsidRPr="005B5FBB">
        <w:rPr>
          <w:rFonts w:ascii="Times New Roman" w:eastAsia="Times New Roman" w:hAnsi="Times New Roman" w:cs="Times New Roman"/>
          <w:sz w:val="24"/>
          <w:szCs w:val="24"/>
          <w:lang w:eastAsia="ru-RU"/>
        </w:rPr>
        <w:t>...</w:t>
      </w:r>
    </w:p>
    <w:p w:rsidR="0013232E" w:rsidRPr="0013232E" w:rsidRDefault="0013232E" w:rsidP="00132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Несмотря на то, что все рекомендуют риск не больше 2-7% от депозита, для этой стратегии лучше торговать статичной ставкой, а именно, разбейте ваш капитал таким образом, чтобы размер ставок был постоянно одинаковым, а вы в случае убыточной сделки не получали сильный психологический дискомфорт.</w:t>
      </w:r>
    </w:p>
    <w:p w:rsidR="0013232E" w:rsidRPr="0013232E" w:rsidRDefault="0013232E" w:rsidP="00132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Хотя и это только общая рекомендация. Возможно, кто-то сможет успешно использовать в </w:t>
      </w:r>
      <w:proofErr w:type="spellStart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скальпинге</w:t>
      </w:r>
      <w:proofErr w:type="spellEnd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 этой стратегией, </w:t>
      </w:r>
      <w:r w:rsidRPr="005B5F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 </w:t>
      </w:r>
      <w:proofErr w:type="spellStart"/>
      <w:r w:rsidRPr="005B5FB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мартингейла</w:t>
      </w:r>
      <w:proofErr w:type="spellEnd"/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! А, кто-то не будет...</w:t>
      </w:r>
    </w:p>
    <w:p w:rsidR="0013232E" w:rsidRPr="005B5FBB" w:rsidRDefault="0013232E" w:rsidP="00132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не забывайте, только работая с честными </w:t>
      </w:r>
      <w:r w:rsidRPr="005B5FBB">
        <w:rPr>
          <w:rFonts w:ascii="Times New Roman" w:eastAsia="Times New Roman" w:hAnsi="Times New Roman" w:cs="Times New Roman"/>
          <w:sz w:val="24"/>
          <w:szCs w:val="24"/>
          <w:lang w:eastAsia="ru-RU"/>
        </w:rPr>
        <w:t>брокерами</w:t>
      </w:r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получить стабильную результативность!</w:t>
      </w:r>
    </w:p>
    <w:p w:rsidR="00364AD0" w:rsidRPr="005B5FBB" w:rsidRDefault="00364AD0" w:rsidP="00364AD0">
      <w:pPr>
        <w:pStyle w:val="a3"/>
        <w:contextualSpacing/>
        <w:jc w:val="center"/>
        <w:rPr>
          <w:sz w:val="28"/>
          <w:szCs w:val="28"/>
        </w:rPr>
      </w:pPr>
      <w:r w:rsidRPr="005B5FBB">
        <w:rPr>
          <w:sz w:val="28"/>
          <w:szCs w:val="28"/>
        </w:rPr>
        <w:t xml:space="preserve">Материал предоставлен информационным порталом </w:t>
      </w:r>
      <w:hyperlink r:id="rId18" w:history="1">
        <w:r w:rsidRPr="005B5FBB">
          <w:rPr>
            <w:rStyle w:val="a4"/>
            <w:sz w:val="28"/>
            <w:szCs w:val="28"/>
          </w:rPr>
          <w:t>InfoFx.ru</w:t>
        </w:r>
      </w:hyperlink>
    </w:p>
    <w:p w:rsidR="00364AD0" w:rsidRPr="0013232E" w:rsidRDefault="00364AD0" w:rsidP="00132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232E" w:rsidRPr="0013232E" w:rsidRDefault="0013232E" w:rsidP="001323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32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14B14" w:rsidRPr="005B5FBB" w:rsidRDefault="00E14B14">
      <w:pPr>
        <w:rPr>
          <w:rFonts w:ascii="Times New Roman" w:hAnsi="Times New Roman" w:cs="Times New Roman"/>
        </w:rPr>
      </w:pPr>
    </w:p>
    <w:sectPr w:rsidR="00E14B14" w:rsidRPr="005B5F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3C1B49"/>
    <w:multiLevelType w:val="multilevel"/>
    <w:tmpl w:val="D630A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D884001"/>
    <w:multiLevelType w:val="multilevel"/>
    <w:tmpl w:val="6E8A2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6E3472B"/>
    <w:multiLevelType w:val="multilevel"/>
    <w:tmpl w:val="E5745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7ED"/>
    <w:rsid w:val="0013232E"/>
    <w:rsid w:val="00364AD0"/>
    <w:rsid w:val="005B5FBB"/>
    <w:rsid w:val="006127ED"/>
    <w:rsid w:val="00E14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64AD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64AD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3232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3232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132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3232E"/>
    <w:rPr>
      <w:color w:val="0000FF"/>
      <w:u w:val="single"/>
    </w:rPr>
  </w:style>
  <w:style w:type="character" w:styleId="a5">
    <w:name w:val="Strong"/>
    <w:basedOn w:val="a0"/>
    <w:uiPriority w:val="22"/>
    <w:qFormat/>
    <w:rsid w:val="0013232E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32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232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64A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64A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No Spacing"/>
    <w:uiPriority w:val="1"/>
    <w:qFormat/>
    <w:rsid w:val="00364AD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64AD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64AD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3232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3232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132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3232E"/>
    <w:rPr>
      <w:color w:val="0000FF"/>
      <w:u w:val="single"/>
    </w:rPr>
  </w:style>
  <w:style w:type="character" w:styleId="a5">
    <w:name w:val="Strong"/>
    <w:basedOn w:val="a0"/>
    <w:uiPriority w:val="22"/>
    <w:qFormat/>
    <w:rsid w:val="0013232E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32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232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64A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64A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No Spacing"/>
    <w:uiPriority w:val="1"/>
    <w:qFormat/>
    <w:rsid w:val="00364AD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0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62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rgmedvedev.ru/wp-content/uploads/2016/04/fgm_2.jpg" TargetMode="External"/><Relationship Id="rId13" Type="http://schemas.openxmlformats.org/officeDocument/2006/relationships/image" Target="media/image4.jpeg"/><Relationship Id="rId18" Type="http://schemas.openxmlformats.org/officeDocument/2006/relationships/hyperlink" Target="http://infofx.ru/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hyperlink" Target="http://sergmedvedev.ru/wp-content/uploads/2016/04/fgm_4.jpg" TargetMode="External"/><Relationship Id="rId17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hyperlink" Target="http://sergmedvedev.ru/wp-content/uploads/2016/04/fgm_6.jpg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sergmedvedev.ru/wp-content/uploads/2016/04/fgm.jpg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10" Type="http://schemas.openxmlformats.org/officeDocument/2006/relationships/hyperlink" Target="http://sergmedvedev.ru/wp-content/uploads/2016/04/fgm_3.jp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sergmedvedev.ru/wp-content/uploads/2016/04/fgm_5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2</cp:revision>
  <dcterms:created xsi:type="dcterms:W3CDTF">2017-02-08T17:04:00Z</dcterms:created>
  <dcterms:modified xsi:type="dcterms:W3CDTF">2017-02-08T17:10:00Z</dcterms:modified>
</cp:coreProperties>
</file>